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1" w:rsidRPr="00A23091" w:rsidRDefault="00A23091" w:rsidP="00A23091">
      <w:pPr>
        <w:pStyle w:val="NormalWeb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b/>
          <w:bCs/>
          <w:i/>
          <w:iCs/>
          <w:color w:val="333333"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  <w:color w:val="333333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D352CAF" wp14:editId="1BFFFBC6">
            <wp:simplePos x="0" y="0"/>
            <wp:positionH relativeFrom="margin">
              <wp:posOffset>42042</wp:posOffset>
            </wp:positionH>
            <wp:positionV relativeFrom="margin">
              <wp:posOffset>-244726</wp:posOffset>
            </wp:positionV>
            <wp:extent cx="1201420" cy="1802130"/>
            <wp:effectExtent l="0" t="0" r="0" b="7620"/>
            <wp:wrapTight wrapText="bothSides">
              <wp:wrapPolygon edited="0">
                <wp:start x="0" y="0"/>
                <wp:lineTo x="0" y="21463"/>
                <wp:lineTo x="21235" y="21463"/>
                <wp:lineTo x="212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ni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80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091" w:rsidRPr="009521A8" w:rsidRDefault="00A23091" w:rsidP="00A23091">
      <w:pPr>
        <w:pStyle w:val="NormalWeb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i/>
          <w:iCs/>
          <w:color w:val="333333"/>
          <w:sz w:val="18"/>
          <w:szCs w:val="18"/>
        </w:rPr>
      </w:pP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Tinia Creamer</w:t>
      </w: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Location</w:t>
      </w:r>
      <w:r w:rsidRPr="00A23091">
        <w:rPr>
          <w:rFonts w:ascii="Arial" w:eastAsia="Times New Roman" w:hAnsi="Arial" w:cs="Arial"/>
          <w:sz w:val="24"/>
          <w:szCs w:val="24"/>
        </w:rPr>
        <w:t xml:space="preserve">: Huntington, WV |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Phone</w:t>
      </w:r>
      <w:r w:rsidRPr="00A23091">
        <w:rPr>
          <w:rFonts w:ascii="Arial" w:eastAsia="Times New Roman" w:hAnsi="Arial" w:cs="Arial"/>
          <w:sz w:val="24"/>
          <w:szCs w:val="24"/>
        </w:rPr>
        <w:t>: 304-784-4061</w:t>
      </w:r>
      <w:r w:rsidRPr="00A23091">
        <w:rPr>
          <w:rFonts w:ascii="Arial" w:eastAsia="Times New Roman" w:hAnsi="Arial" w:cs="Arial"/>
          <w:sz w:val="24"/>
          <w:szCs w:val="24"/>
        </w:rPr>
        <w:br/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Email</w:t>
      </w:r>
      <w:r w:rsidRPr="00A23091">
        <w:rPr>
          <w:rFonts w:ascii="Arial" w:eastAsia="Times New Roman" w:hAnsi="Arial" w:cs="Arial"/>
          <w:sz w:val="24"/>
          <w:szCs w:val="24"/>
        </w:rPr>
        <w:t xml:space="preserve">: tinia@wvhorserescue.org | </w:t>
      </w:r>
      <w:hyperlink r:id="rId6" w:history="1">
        <w:r w:rsidRPr="00A23091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LinkedIn</w:t>
        </w:r>
      </w:hyperlink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Executive Summary</w: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sz w:val="24"/>
          <w:szCs w:val="24"/>
        </w:rPr>
        <w:t>Visionary executive, founder, and national advocate with over 17 years of leadership experience in non-profit management, equine welfare, and legislative lobbying. Proven track record of scaling multi-state operations, training law enforcement, and establishing national standards for equine care. Highly effective public speaker and coalition builder skilled at aligning community, state, and federal stakeholders.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Experience</w: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Founder &amp; President</w:t>
      </w: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Heart of Phoenix Equine Rescue</w:t>
      </w:r>
      <w:r w:rsidRPr="00A23091">
        <w:rPr>
          <w:rFonts w:ascii="Arial" w:eastAsia="Times New Roman" w:hAnsi="Arial" w:cs="Arial"/>
          <w:sz w:val="24"/>
          <w:szCs w:val="24"/>
        </w:rPr>
        <w:t xml:space="preserve"> |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Huntington, WV</w:t>
      </w:r>
      <w:r w:rsidRPr="00A23091">
        <w:rPr>
          <w:rFonts w:ascii="Arial" w:eastAsia="Times New Roman" w:hAnsi="Arial" w:cs="Arial"/>
          <w:sz w:val="24"/>
          <w:szCs w:val="24"/>
        </w:rPr>
        <w:t xml:space="preserve"> |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2009 – Present</w:t>
      </w:r>
    </w:p>
    <w:p w:rsidR="00A23091" w:rsidRPr="00A23091" w:rsidRDefault="00A23091" w:rsidP="00A2309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Organizational Leadership</w:t>
      </w:r>
      <w:r w:rsidRPr="00A23091">
        <w:rPr>
          <w:rFonts w:ascii="Arial" w:eastAsia="Times New Roman" w:hAnsi="Arial" w:cs="Arial"/>
          <w:sz w:val="24"/>
          <w:szCs w:val="24"/>
        </w:rPr>
        <w:t>: Established and scale a highly respected, multi-state equine advocacy non-profit across 10 states.</w:t>
      </w:r>
    </w:p>
    <w:p w:rsidR="00A23091" w:rsidRPr="00A23091" w:rsidRDefault="00A23091" w:rsidP="00A2309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Team Management</w:t>
      </w:r>
      <w:r w:rsidRPr="00A23091">
        <w:rPr>
          <w:rFonts w:ascii="Arial" w:eastAsia="Times New Roman" w:hAnsi="Arial" w:cs="Arial"/>
          <w:sz w:val="24"/>
          <w:szCs w:val="24"/>
        </w:rPr>
        <w:t>: Direct and align the efforts of over 200 volunteers and professional staff members.</w:t>
      </w:r>
    </w:p>
    <w:p w:rsidR="00A23091" w:rsidRPr="00A23091" w:rsidRDefault="00A23091" w:rsidP="00A2309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Strategic Growth</w:t>
      </w:r>
      <w:r w:rsidRPr="00A23091">
        <w:rPr>
          <w:rFonts w:ascii="Arial" w:eastAsia="Times New Roman" w:hAnsi="Arial" w:cs="Arial"/>
          <w:sz w:val="24"/>
          <w:szCs w:val="24"/>
        </w:rPr>
        <w:t>: Oversee all business operations, public relations, fundraising, and national partner alignment.</w:t>
      </w:r>
    </w:p>
    <w:p w:rsidR="00A23091" w:rsidRDefault="00A23091" w:rsidP="00A2309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Mission Dedication</w:t>
      </w:r>
      <w:r w:rsidRPr="00A23091">
        <w:rPr>
          <w:rFonts w:ascii="Arial" w:eastAsia="Times New Roman" w:hAnsi="Arial" w:cs="Arial"/>
          <w:sz w:val="24"/>
          <w:szCs w:val="24"/>
        </w:rPr>
        <w:t>: Maintain executive leadership as a volunteer president to maximize funding directed to horse rescue in Appalachia.</w:t>
      </w:r>
    </w:p>
    <w:p w:rsidR="00A23091" w:rsidRPr="00A23091" w:rsidRDefault="00A23091" w:rsidP="00A230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Lead Instructor</w:t>
      </w: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West Virginia State Approved Annual Course</w:t>
      </w:r>
      <w:r w:rsidRPr="00A23091">
        <w:rPr>
          <w:rFonts w:ascii="Arial" w:eastAsia="Times New Roman" w:hAnsi="Arial" w:cs="Arial"/>
          <w:sz w:val="24"/>
          <w:szCs w:val="24"/>
        </w:rPr>
        <w:t xml:space="preserve"> |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West Virginia</w:t>
      </w:r>
      <w:r w:rsidRPr="00A23091">
        <w:rPr>
          <w:rFonts w:ascii="Arial" w:eastAsia="Times New Roman" w:hAnsi="Arial" w:cs="Arial"/>
          <w:sz w:val="24"/>
          <w:szCs w:val="24"/>
        </w:rPr>
        <w:t xml:space="preserve"> |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2014 – 2023</w:t>
      </w:r>
    </w:p>
    <w:p w:rsidR="00A23091" w:rsidRPr="00A23091" w:rsidRDefault="00A23091" w:rsidP="00A23091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Professional Training</w:t>
      </w:r>
      <w:r w:rsidRPr="00A23091">
        <w:rPr>
          <w:rFonts w:ascii="Arial" w:eastAsia="Times New Roman" w:hAnsi="Arial" w:cs="Arial"/>
          <w:sz w:val="24"/>
          <w:szCs w:val="24"/>
        </w:rPr>
        <w:t>: Delivered state-approved annual instruction and Continuing Legal Education (CLE) credits.</w:t>
      </w:r>
    </w:p>
    <w:p w:rsidR="00A23091" w:rsidRPr="00A23091" w:rsidRDefault="00A23091" w:rsidP="00A23091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lastRenderedPageBreak/>
        <w:t>Target Audience</w:t>
      </w:r>
      <w:r w:rsidRPr="00A23091">
        <w:rPr>
          <w:rFonts w:ascii="Arial" w:eastAsia="Times New Roman" w:hAnsi="Arial" w:cs="Arial"/>
          <w:sz w:val="24"/>
          <w:szCs w:val="24"/>
        </w:rPr>
        <w:t>: Trained Animal Control Officers, law enforcement personnel, and members of the State Bar.</w:t>
      </w:r>
    </w:p>
    <w:p w:rsidR="00A23091" w:rsidRPr="00A23091" w:rsidRDefault="00A23091" w:rsidP="00A23091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Curriculum Focus</w:t>
      </w:r>
      <w:r w:rsidRPr="00A23091">
        <w:rPr>
          <w:rFonts w:ascii="Arial" w:eastAsia="Times New Roman" w:hAnsi="Arial" w:cs="Arial"/>
          <w:sz w:val="24"/>
          <w:szCs w:val="24"/>
        </w:rPr>
        <w:t>: Commanded courses on equine care, safe handling, seizure protocols, statutory legalities, evidence acquisition, and funding.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Legislative Experience</w:t>
      </w:r>
    </w:p>
    <w:p w:rsidR="00A23091" w:rsidRPr="00A23091" w:rsidRDefault="00A23091" w:rsidP="00A2309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Federal Advocacy (2017 – 2020)</w:t>
      </w:r>
      <w:r w:rsidRPr="00A23091">
        <w:rPr>
          <w:rFonts w:ascii="Arial" w:eastAsia="Times New Roman" w:hAnsi="Arial" w:cs="Arial"/>
          <w:sz w:val="24"/>
          <w:szCs w:val="24"/>
        </w:rPr>
        <w:t>: Invited annually by HSUS and the ASPCA to lobby in Washington, D.C., for federal legislation on small farming, food safety, and animal welfare.</w:t>
      </w:r>
    </w:p>
    <w:p w:rsidR="00A23091" w:rsidRPr="00A23091" w:rsidRDefault="00A23091" w:rsidP="00A2309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State Lobbying (2015 – 2019)</w:t>
      </w:r>
      <w:r w:rsidRPr="00A23091">
        <w:rPr>
          <w:rFonts w:ascii="Arial" w:eastAsia="Times New Roman" w:hAnsi="Arial" w:cs="Arial"/>
          <w:sz w:val="24"/>
          <w:szCs w:val="24"/>
        </w:rPr>
        <w:t>: Served as a frequent volunteer lobbyist at the West Virginia State Capitol on child welfare, animal welfare, and expanded opportunities for small farmers.</w:t>
      </w:r>
    </w:p>
    <w:p w:rsidR="00A23091" w:rsidRPr="00A23091" w:rsidRDefault="00A23091" w:rsidP="00A2309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Child Advocacy (2017 – 2018)</w:t>
      </w:r>
      <w:r w:rsidRPr="00A23091">
        <w:rPr>
          <w:rFonts w:ascii="Arial" w:eastAsia="Times New Roman" w:hAnsi="Arial" w:cs="Arial"/>
          <w:sz w:val="24"/>
          <w:szCs w:val="24"/>
        </w:rPr>
        <w:t xml:space="preserve">: Collaborated closely with Delegate Kelli </w:t>
      </w:r>
      <w:proofErr w:type="spellStart"/>
      <w:r w:rsidRPr="00A23091">
        <w:rPr>
          <w:rFonts w:ascii="Arial" w:eastAsia="Times New Roman" w:hAnsi="Arial" w:cs="Arial"/>
          <w:sz w:val="24"/>
          <w:szCs w:val="24"/>
        </w:rPr>
        <w:t>Sobonya</w:t>
      </w:r>
      <w:proofErr w:type="spellEnd"/>
      <w:r w:rsidRPr="00A23091">
        <w:rPr>
          <w:rFonts w:ascii="Arial" w:eastAsia="Times New Roman" w:hAnsi="Arial" w:cs="Arial"/>
          <w:sz w:val="24"/>
          <w:szCs w:val="24"/>
        </w:rPr>
        <w:t xml:space="preserve"> to draft and advance child advocacy legislation.</w:t>
      </w:r>
    </w:p>
    <w:p w:rsidR="00A23091" w:rsidRPr="00A23091" w:rsidRDefault="00A23091" w:rsidP="00A2309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Food Freedom Legislation (2009 – 2016)</w:t>
      </w:r>
      <w:r w:rsidRPr="00A23091">
        <w:rPr>
          <w:rFonts w:ascii="Arial" w:eastAsia="Times New Roman" w:hAnsi="Arial" w:cs="Arial"/>
          <w:sz w:val="24"/>
          <w:szCs w:val="24"/>
        </w:rPr>
        <w:t xml:space="preserve">: Authored and successfully lobbied for food freedom legislation alongside Delegates </w:t>
      </w:r>
      <w:proofErr w:type="spellStart"/>
      <w:r w:rsidRPr="00A23091">
        <w:rPr>
          <w:rFonts w:ascii="Arial" w:eastAsia="Times New Roman" w:hAnsi="Arial" w:cs="Arial"/>
          <w:sz w:val="24"/>
          <w:szCs w:val="24"/>
        </w:rPr>
        <w:t>Sobonya</w:t>
      </w:r>
      <w:proofErr w:type="spellEnd"/>
      <w:r w:rsidRPr="00A23091">
        <w:rPr>
          <w:rFonts w:ascii="Arial" w:eastAsia="Times New Roman" w:hAnsi="Arial" w:cs="Arial"/>
          <w:sz w:val="24"/>
          <w:szCs w:val="24"/>
        </w:rPr>
        <w:t xml:space="preserve"> and Miller, and Senator Karnes.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Education &amp; Certifications</w: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Education</w:t>
      </w:r>
    </w:p>
    <w:p w:rsidR="00A23091" w:rsidRPr="00A23091" w:rsidRDefault="00A23091" w:rsidP="00A2309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Bachelor of Arts</w:t>
      </w:r>
      <w:r w:rsidRPr="00A23091">
        <w:rPr>
          <w:rFonts w:ascii="Arial" w:eastAsia="Times New Roman" w:hAnsi="Arial" w:cs="Arial"/>
          <w:sz w:val="24"/>
          <w:szCs w:val="24"/>
        </w:rPr>
        <w:t xml:space="preserve"> (Minors: Literature and History)</w:t>
      </w:r>
      <w:r w:rsidRPr="00A23091">
        <w:rPr>
          <w:rFonts w:ascii="Arial" w:eastAsia="Times New Roman" w:hAnsi="Arial" w:cs="Arial"/>
          <w:sz w:val="24"/>
          <w:szCs w:val="24"/>
        </w:rPr>
        <w:br/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Marshall University, Huntington, WV</w:t>
      </w:r>
      <w:r w:rsidRPr="00A23091">
        <w:rPr>
          <w:rFonts w:ascii="Arial" w:eastAsia="Times New Roman" w:hAnsi="Arial" w:cs="Arial"/>
          <w:sz w:val="24"/>
          <w:szCs w:val="24"/>
        </w:rPr>
        <w:t xml:space="preserve"> |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Cum Laude, 2016</w:t>
      </w: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Certifications</w:t>
      </w:r>
    </w:p>
    <w:p w:rsidR="00A23091" w:rsidRPr="00A23091" w:rsidRDefault="00A23091" w:rsidP="00A23091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Equine Welfare Assessment Skills Certification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University of Georgia Extension (2024)</w:t>
      </w:r>
      <w:r w:rsidRPr="00A23091">
        <w:rPr>
          <w:rFonts w:ascii="Arial" w:eastAsia="Times New Roman" w:hAnsi="Arial" w:cs="Arial"/>
          <w:sz w:val="24"/>
          <w:szCs w:val="24"/>
        </w:rPr>
        <w:br/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Approved for 12 hours ARPAS CEU; focused on welfare decisions, management practices, and case-study analysis.</w:t>
      </w:r>
    </w:p>
    <w:p w:rsidR="00A23091" w:rsidRPr="00A23091" w:rsidRDefault="00A23091" w:rsidP="00A23091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Technical Large Animal Emergency Rescue (TLAER™)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Awareness Level Certification, Level I, Lexington, KY (2013)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lastRenderedPageBreak/>
        <w:t>Honors &amp; Awards</w:t>
      </w:r>
    </w:p>
    <w:p w:rsidR="00A23091" w:rsidRPr="00A23091" w:rsidRDefault="00A23091" w:rsidP="00A23091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ASPCA International Award for Equine Welfare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ASPCA, New York, NY (2019)</w:t>
      </w:r>
    </w:p>
    <w:p w:rsidR="00A23091" w:rsidRPr="00A23091" w:rsidRDefault="00A23091" w:rsidP="00A23091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Hometown Hero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WSAZ News, Huntington, WV (2019)</w:t>
      </w:r>
    </w:p>
    <w:p w:rsidR="00A23091" w:rsidRPr="00A23091" w:rsidRDefault="00A23091" w:rsidP="00A23091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Leadership of Wayne County Feature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The Herald-Dispatch, Huntington, WV (2017)</w:t>
      </w:r>
    </w:p>
    <w:p w:rsidR="00A23091" w:rsidRPr="00A23091" w:rsidRDefault="00A23091" w:rsidP="00A23091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US Health Freedom Congress Awardee</w:t>
      </w:r>
      <w:r w:rsidRPr="00A23091">
        <w:rPr>
          <w:rFonts w:ascii="Arial" w:eastAsia="Times New Roman" w:hAnsi="Arial" w:cs="Arial"/>
          <w:sz w:val="24"/>
          <w:szCs w:val="24"/>
        </w:rPr>
        <w:t xml:space="preserve"> – </w:t>
      </w:r>
      <w:r w:rsidRPr="00A23091">
        <w:rPr>
          <w:rFonts w:ascii="Arial" w:eastAsia="Times New Roman" w:hAnsi="Arial" w:cs="Arial"/>
          <w:i/>
          <w:iCs/>
          <w:sz w:val="24"/>
          <w:szCs w:val="24"/>
        </w:rPr>
        <w:t>National Health Freedom Coalition, St. Paul, MN (2016)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Key Skills</w:t>
      </w:r>
    </w:p>
    <w:p w:rsidR="00A23091" w:rsidRPr="00A23091" w:rsidRDefault="00A23091" w:rsidP="00A23091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Leadership</w:t>
      </w:r>
      <w:r w:rsidRPr="00A23091">
        <w:rPr>
          <w:rFonts w:ascii="Arial" w:eastAsia="Times New Roman" w:hAnsi="Arial" w:cs="Arial"/>
          <w:sz w:val="24"/>
          <w:szCs w:val="24"/>
        </w:rPr>
        <w:t>: Visionary Leadership, Strategic Thinking, Strategic Planning, Delegation, Team Building</w:t>
      </w:r>
    </w:p>
    <w:p w:rsidR="00A23091" w:rsidRPr="00A23091" w:rsidRDefault="00A23091" w:rsidP="00A23091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Communication</w:t>
      </w:r>
      <w:r w:rsidRPr="00A23091">
        <w:rPr>
          <w:rFonts w:ascii="Arial" w:eastAsia="Times New Roman" w:hAnsi="Arial" w:cs="Arial"/>
          <w:sz w:val="24"/>
          <w:szCs w:val="24"/>
        </w:rPr>
        <w:t>: Public Speaking, Strong Written &amp; Verbal Communication, Public Relations</w:t>
      </w:r>
    </w:p>
    <w:p w:rsidR="00A23091" w:rsidRPr="00A23091" w:rsidRDefault="00A23091" w:rsidP="00A23091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Execution</w:t>
      </w:r>
      <w:r w:rsidRPr="00A23091">
        <w:rPr>
          <w:rFonts w:ascii="Arial" w:eastAsia="Times New Roman" w:hAnsi="Arial" w:cs="Arial"/>
          <w:sz w:val="24"/>
          <w:szCs w:val="24"/>
        </w:rPr>
        <w:t>: Critical Analysis, Decisive Problem Solving, Adaptability, Non-Profit Governance, Fundraising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Publications &amp; Speaking Engagements</w: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Publications</w:t>
      </w:r>
    </w:p>
    <w:p w:rsidR="00A23091" w:rsidRPr="00A23091" w:rsidRDefault="00A23091" w:rsidP="00A2309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i/>
          <w:iCs/>
          <w:sz w:val="24"/>
          <w:szCs w:val="24"/>
        </w:rPr>
        <w:t>“Saving the Horses of Appalachia: A Model for Success.”</w:t>
      </w:r>
      <w:r w:rsidRPr="00A23091">
        <w:rPr>
          <w:rFonts w:ascii="Arial" w:eastAsia="Times New Roman" w:hAnsi="Arial" w:cs="Arial"/>
          <w:sz w:val="24"/>
          <w:szCs w:val="24"/>
        </w:rPr>
        <w:t xml:space="preserve"> Published in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Unwanted</w:t>
      </w:r>
      <w:r w:rsidRPr="00A23091">
        <w:rPr>
          <w:rFonts w:ascii="Arial" w:eastAsia="Times New Roman" w:hAnsi="Arial" w:cs="Arial"/>
          <w:sz w:val="24"/>
          <w:szCs w:val="24"/>
        </w:rPr>
        <w:t xml:space="preserve"> by Christina </w:t>
      </w:r>
      <w:proofErr w:type="spellStart"/>
      <w:r w:rsidRPr="00A23091">
        <w:rPr>
          <w:rFonts w:ascii="Arial" w:eastAsia="Times New Roman" w:hAnsi="Arial" w:cs="Arial"/>
          <w:sz w:val="24"/>
          <w:szCs w:val="24"/>
        </w:rPr>
        <w:t>Keim</w:t>
      </w:r>
      <w:proofErr w:type="spellEnd"/>
      <w:r w:rsidRPr="00A23091">
        <w:rPr>
          <w:rFonts w:ascii="Arial" w:eastAsia="Times New Roman" w:hAnsi="Arial" w:cs="Arial"/>
          <w:sz w:val="24"/>
          <w:szCs w:val="24"/>
        </w:rPr>
        <w:t xml:space="preserve"> (Trafalgar Square Books, 2025, Chapter 8).</w:t>
      </w:r>
    </w:p>
    <w:p w:rsidR="00A23091" w:rsidRPr="00A23091" w:rsidRDefault="00A23091" w:rsidP="00A2309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i/>
          <w:iCs/>
          <w:sz w:val="24"/>
          <w:szCs w:val="24"/>
        </w:rPr>
        <w:t>“Appalachian Addicts: Creating addicts and ‘treating,’ reviving and securing the next generation of addicts.”</w:t>
      </w:r>
      <w:r w:rsidRPr="00A23091">
        <w:rPr>
          <w:rFonts w:ascii="Arial" w:eastAsia="Times New Roman" w:hAnsi="Arial" w:cs="Arial"/>
          <w:sz w:val="24"/>
          <w:szCs w:val="24"/>
        </w:rPr>
        <w:t xml:space="preserve">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The People's Tribune</w:t>
      </w:r>
      <w:r w:rsidRPr="00A23091">
        <w:rPr>
          <w:rFonts w:ascii="Arial" w:eastAsia="Times New Roman" w:hAnsi="Arial" w:cs="Arial"/>
          <w:sz w:val="24"/>
          <w:szCs w:val="24"/>
        </w:rPr>
        <w:t>, Chicago, IL.</w:t>
      </w:r>
    </w:p>
    <w:p w:rsidR="00A23091" w:rsidRDefault="00A23091" w:rsidP="00A23091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i/>
          <w:iCs/>
          <w:sz w:val="24"/>
          <w:szCs w:val="24"/>
        </w:rPr>
        <w:t>“A Tragedy in Appalachia: OxyContin and Opportunities.”</w:t>
      </w:r>
      <w:r w:rsidRPr="00A23091">
        <w:rPr>
          <w:rFonts w:ascii="Arial" w:eastAsia="Times New Roman" w:hAnsi="Arial" w:cs="Arial"/>
          <w:sz w:val="24"/>
          <w:szCs w:val="24"/>
        </w:rPr>
        <w:t xml:space="preserve"> </w:t>
      </w:r>
      <w:r w:rsidRPr="00A23091">
        <w:rPr>
          <w:rFonts w:ascii="Arial" w:eastAsia="Times New Roman" w:hAnsi="Arial" w:cs="Arial"/>
          <w:b/>
          <w:bCs/>
          <w:sz w:val="24"/>
          <w:szCs w:val="24"/>
        </w:rPr>
        <w:t>The People's Tribune</w:t>
      </w:r>
      <w:r w:rsidRPr="00A23091">
        <w:rPr>
          <w:rFonts w:ascii="Arial" w:eastAsia="Times New Roman" w:hAnsi="Arial" w:cs="Arial"/>
          <w:sz w:val="24"/>
          <w:szCs w:val="24"/>
        </w:rPr>
        <w:t>, Chicago, IL.</w:t>
      </w:r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376AB7" w:rsidRDefault="00376AB7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376AB7" w:rsidRDefault="00376AB7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bookmarkStart w:id="0" w:name="_GoBack"/>
      <w:bookmarkEnd w:id="0"/>
    </w:p>
    <w:p w:rsidR="00A23091" w:rsidRDefault="00A23091" w:rsidP="00A230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23091" w:rsidRPr="00A23091" w:rsidRDefault="00A23091" w:rsidP="00A230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3091" w:rsidRPr="00A23091" w:rsidRDefault="00A23091" w:rsidP="00A2309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lastRenderedPageBreak/>
        <w:t>Selected Speaking Engagements</w:t>
      </w:r>
    </w:p>
    <w:p w:rsidR="00A23091" w:rsidRPr="00A23091" w:rsidRDefault="00A23091" w:rsidP="00A2309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American Horse Council National Conference</w:t>
      </w:r>
      <w:r w:rsidRPr="00A23091">
        <w:rPr>
          <w:rFonts w:ascii="Arial" w:eastAsia="Times New Roman" w:hAnsi="Arial" w:cs="Arial"/>
          <w:sz w:val="24"/>
          <w:szCs w:val="24"/>
        </w:rPr>
        <w:t xml:space="preserve"> (2020, 2022, 2026): Presenter on market trends, training non-profits, and the impact of equine mass bail on the industry.</w:t>
      </w:r>
    </w:p>
    <w:p w:rsidR="00A23091" w:rsidRPr="00A23091" w:rsidRDefault="00A23091" w:rsidP="00A2309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 xml:space="preserve">ASPCA / </w:t>
      </w:r>
      <w:proofErr w:type="spellStart"/>
      <w:r w:rsidRPr="00A23091">
        <w:rPr>
          <w:rFonts w:ascii="Arial" w:eastAsia="Times New Roman" w:hAnsi="Arial" w:cs="Arial"/>
          <w:b/>
          <w:bCs/>
          <w:sz w:val="24"/>
          <w:szCs w:val="24"/>
        </w:rPr>
        <w:t>Arnall</w:t>
      </w:r>
      <w:proofErr w:type="spellEnd"/>
      <w:r w:rsidRPr="00A23091">
        <w:rPr>
          <w:rFonts w:ascii="Arial" w:eastAsia="Times New Roman" w:hAnsi="Arial" w:cs="Arial"/>
          <w:b/>
          <w:bCs/>
          <w:sz w:val="24"/>
          <w:szCs w:val="24"/>
        </w:rPr>
        <w:t xml:space="preserve"> Family Foundation Right Horse Summit</w:t>
      </w:r>
      <w:r w:rsidRPr="00A23091">
        <w:rPr>
          <w:rFonts w:ascii="Arial" w:eastAsia="Times New Roman" w:hAnsi="Arial" w:cs="Arial"/>
          <w:sz w:val="24"/>
          <w:szCs w:val="24"/>
        </w:rPr>
        <w:t xml:space="preserve"> (2019, 2020, 2023, 2025): Presenter on grant writing, marketing, adoptions, and rescue euthanasia protocols.</w:t>
      </w:r>
    </w:p>
    <w:p w:rsidR="00A23091" w:rsidRPr="00A23091" w:rsidRDefault="00A23091" w:rsidP="00A2309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HSUS Animal Care Expo</w:t>
      </w:r>
      <w:r w:rsidRPr="00A23091">
        <w:rPr>
          <w:rFonts w:ascii="Arial" w:eastAsia="Times New Roman" w:hAnsi="Arial" w:cs="Arial"/>
          <w:sz w:val="24"/>
          <w:szCs w:val="24"/>
        </w:rPr>
        <w:t xml:space="preserve"> (2019): Speaker on the county/state role of equine rescues and animal control partnerships.</w:t>
      </w:r>
    </w:p>
    <w:p w:rsidR="00A23091" w:rsidRPr="00A23091" w:rsidRDefault="00A23091" w:rsidP="00A2309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Great American Homesteading Conference</w:t>
      </w:r>
      <w:r w:rsidRPr="00A23091">
        <w:rPr>
          <w:rFonts w:ascii="Arial" w:eastAsia="Times New Roman" w:hAnsi="Arial" w:cs="Arial"/>
          <w:sz w:val="24"/>
          <w:szCs w:val="24"/>
        </w:rPr>
        <w:t xml:space="preserve"> (2015 – 2019): Presenter on small farming sustainability, livestock ethics, cottage foods, and raw milk legalities.</w:t>
      </w:r>
    </w:p>
    <w:p w:rsidR="00A23091" w:rsidRPr="00A23091" w:rsidRDefault="00A23091" w:rsidP="00A23091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A23091">
        <w:rPr>
          <w:rFonts w:ascii="Arial" w:eastAsia="Times New Roman" w:hAnsi="Arial" w:cs="Arial"/>
          <w:b/>
          <w:bCs/>
          <w:sz w:val="24"/>
          <w:szCs w:val="24"/>
        </w:rPr>
        <w:t>Pardee</w:t>
      </w:r>
      <w:proofErr w:type="spellEnd"/>
      <w:r w:rsidRPr="00A23091">
        <w:rPr>
          <w:rFonts w:ascii="Arial" w:eastAsia="Times New Roman" w:hAnsi="Arial" w:cs="Arial"/>
          <w:b/>
          <w:bCs/>
          <w:sz w:val="24"/>
          <w:szCs w:val="24"/>
        </w:rPr>
        <w:t xml:space="preserve"> Resources Company National Stakeholder Meeting</w:t>
      </w:r>
      <w:r w:rsidRPr="00A23091">
        <w:rPr>
          <w:rFonts w:ascii="Arial" w:eastAsia="Times New Roman" w:hAnsi="Arial" w:cs="Arial"/>
          <w:sz w:val="24"/>
          <w:szCs w:val="24"/>
        </w:rPr>
        <w:t xml:space="preserve"> (2014): Presenter on the economic and environmental impact of feral horses on active/former mine lands.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23091" w:rsidRPr="00A23091" w:rsidRDefault="00A23091" w:rsidP="00A2309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A23091">
        <w:rPr>
          <w:rFonts w:ascii="Arial" w:eastAsia="Times New Roman" w:hAnsi="Arial" w:cs="Arial"/>
          <w:b/>
          <w:bCs/>
          <w:sz w:val="30"/>
          <w:szCs w:val="30"/>
        </w:rPr>
        <w:t>Memberships &amp; Affiliations</w:t>
      </w:r>
    </w:p>
    <w:p w:rsidR="00A23091" w:rsidRPr="00A23091" w:rsidRDefault="00A23091" w:rsidP="00A2309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National Advisory Council Member</w:t>
      </w:r>
      <w:r w:rsidRPr="00A23091">
        <w:rPr>
          <w:rFonts w:ascii="Arial" w:eastAsia="Times New Roman" w:hAnsi="Arial" w:cs="Arial"/>
          <w:sz w:val="24"/>
          <w:szCs w:val="24"/>
        </w:rPr>
        <w:t>, Homes for Horses Coalition (2017 – 2026)</w:t>
      </w:r>
    </w:p>
    <w:p w:rsidR="00A23091" w:rsidRPr="00A23091" w:rsidRDefault="00A23091" w:rsidP="00A2309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Area Coordinator</w:t>
      </w:r>
      <w:r w:rsidRPr="00A23091">
        <w:rPr>
          <w:rFonts w:ascii="Arial" w:eastAsia="Times New Roman" w:hAnsi="Arial" w:cs="Arial"/>
          <w:sz w:val="24"/>
          <w:szCs w:val="24"/>
        </w:rPr>
        <w:t>, Now I Lay Me Down to Sleep (2008 – 2020)</w:t>
      </w:r>
    </w:p>
    <w:p w:rsidR="00A23091" w:rsidRPr="00A23091" w:rsidRDefault="00A23091" w:rsidP="00A2309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Chapter Leader</w:t>
      </w:r>
      <w:r w:rsidRPr="00A23091">
        <w:rPr>
          <w:rFonts w:ascii="Arial" w:eastAsia="Times New Roman" w:hAnsi="Arial" w:cs="Arial"/>
          <w:sz w:val="24"/>
          <w:szCs w:val="24"/>
        </w:rPr>
        <w:t>, Weston A. Price Foundation (2008 – 2020)</w:t>
      </w:r>
    </w:p>
    <w:p w:rsidR="00A23091" w:rsidRPr="00A23091" w:rsidRDefault="00A23091" w:rsidP="00A23091">
      <w:pPr>
        <w:numPr>
          <w:ilvl w:val="0"/>
          <w:numId w:val="1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A23091">
        <w:rPr>
          <w:rFonts w:ascii="Arial" w:eastAsia="Times New Roman" w:hAnsi="Arial" w:cs="Arial"/>
          <w:b/>
          <w:bCs/>
          <w:sz w:val="24"/>
          <w:szCs w:val="24"/>
        </w:rPr>
        <w:t>State Delegate</w:t>
      </w:r>
      <w:r w:rsidRPr="00A23091">
        <w:rPr>
          <w:rFonts w:ascii="Arial" w:eastAsia="Times New Roman" w:hAnsi="Arial" w:cs="Arial"/>
          <w:sz w:val="24"/>
          <w:szCs w:val="24"/>
        </w:rPr>
        <w:t>, State Republican Presidential Convention (2008)</w:t>
      </w:r>
    </w:p>
    <w:p w:rsidR="00A23091" w:rsidRPr="00A23091" w:rsidRDefault="00A23091" w:rsidP="00A230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091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02DAC" w:rsidRPr="00A23091" w:rsidRDefault="00502DAC" w:rsidP="00A23091"/>
    <w:sectPr w:rsidR="00502DAC" w:rsidRPr="00A2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835"/>
    <w:multiLevelType w:val="multilevel"/>
    <w:tmpl w:val="79B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1851"/>
    <w:multiLevelType w:val="multilevel"/>
    <w:tmpl w:val="31D6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403D6"/>
    <w:multiLevelType w:val="multilevel"/>
    <w:tmpl w:val="A46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864DE"/>
    <w:multiLevelType w:val="multilevel"/>
    <w:tmpl w:val="D5B8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3076B"/>
    <w:multiLevelType w:val="multilevel"/>
    <w:tmpl w:val="935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25C0"/>
    <w:multiLevelType w:val="multilevel"/>
    <w:tmpl w:val="CF7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064A0"/>
    <w:multiLevelType w:val="multilevel"/>
    <w:tmpl w:val="2016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653A"/>
    <w:multiLevelType w:val="multilevel"/>
    <w:tmpl w:val="713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02472"/>
    <w:multiLevelType w:val="multilevel"/>
    <w:tmpl w:val="C5F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D0D17"/>
    <w:multiLevelType w:val="multilevel"/>
    <w:tmpl w:val="B71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B44AA"/>
    <w:multiLevelType w:val="multilevel"/>
    <w:tmpl w:val="F536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A0E51"/>
    <w:multiLevelType w:val="multilevel"/>
    <w:tmpl w:val="CA9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4101D"/>
    <w:multiLevelType w:val="multilevel"/>
    <w:tmpl w:val="B7E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A08B0"/>
    <w:multiLevelType w:val="multilevel"/>
    <w:tmpl w:val="FA5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E3C80"/>
    <w:multiLevelType w:val="multilevel"/>
    <w:tmpl w:val="943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A63EE"/>
    <w:multiLevelType w:val="multilevel"/>
    <w:tmpl w:val="0B4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B0DA2"/>
    <w:multiLevelType w:val="multilevel"/>
    <w:tmpl w:val="65C6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16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04"/>
    <w:rsid w:val="00076DF9"/>
    <w:rsid w:val="000F661F"/>
    <w:rsid w:val="0011033B"/>
    <w:rsid w:val="00145CE9"/>
    <w:rsid w:val="0015514F"/>
    <w:rsid w:val="00156C8F"/>
    <w:rsid w:val="00166D44"/>
    <w:rsid w:val="00193477"/>
    <w:rsid w:val="001B4FF2"/>
    <w:rsid w:val="001E5893"/>
    <w:rsid w:val="00256491"/>
    <w:rsid w:val="00280F04"/>
    <w:rsid w:val="002B2931"/>
    <w:rsid w:val="002E2229"/>
    <w:rsid w:val="002E414E"/>
    <w:rsid w:val="00306475"/>
    <w:rsid w:val="0037334A"/>
    <w:rsid w:val="00376AB7"/>
    <w:rsid w:val="003A6AC3"/>
    <w:rsid w:val="003B7594"/>
    <w:rsid w:val="00444380"/>
    <w:rsid w:val="00467812"/>
    <w:rsid w:val="004B2288"/>
    <w:rsid w:val="00502DAC"/>
    <w:rsid w:val="00504DFE"/>
    <w:rsid w:val="00535E80"/>
    <w:rsid w:val="0055592B"/>
    <w:rsid w:val="005C1CFE"/>
    <w:rsid w:val="006A114D"/>
    <w:rsid w:val="007251EB"/>
    <w:rsid w:val="00730117"/>
    <w:rsid w:val="007343FE"/>
    <w:rsid w:val="007416EC"/>
    <w:rsid w:val="007B7950"/>
    <w:rsid w:val="007F41B3"/>
    <w:rsid w:val="00834749"/>
    <w:rsid w:val="00865FF4"/>
    <w:rsid w:val="0093628E"/>
    <w:rsid w:val="009521A8"/>
    <w:rsid w:val="0096002A"/>
    <w:rsid w:val="00A23091"/>
    <w:rsid w:val="00A641D9"/>
    <w:rsid w:val="00AD396B"/>
    <w:rsid w:val="00AE10C7"/>
    <w:rsid w:val="00B7733F"/>
    <w:rsid w:val="00BD11D3"/>
    <w:rsid w:val="00BE2F04"/>
    <w:rsid w:val="00C7708B"/>
    <w:rsid w:val="00C87A5E"/>
    <w:rsid w:val="00D10D8C"/>
    <w:rsid w:val="00D15DB8"/>
    <w:rsid w:val="00D86E6F"/>
    <w:rsid w:val="00DB2D07"/>
    <w:rsid w:val="00DB3176"/>
    <w:rsid w:val="00DE4D8F"/>
    <w:rsid w:val="00DF5EB2"/>
    <w:rsid w:val="00E35422"/>
    <w:rsid w:val="00E62776"/>
    <w:rsid w:val="00E80261"/>
    <w:rsid w:val="00F46A4C"/>
    <w:rsid w:val="00F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7C02"/>
  <w15:chartTrackingRefBased/>
  <w15:docId w15:val="{897CC0E1-C858-4840-AA91-6F9033D6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0F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80F04"/>
    <w:rPr>
      <w:b/>
      <w:bCs/>
    </w:rPr>
  </w:style>
  <w:style w:type="character" w:styleId="Emphasis">
    <w:name w:val="Emphasis"/>
    <w:basedOn w:val="DefaultParagraphFont"/>
    <w:uiPriority w:val="20"/>
    <w:qFormat/>
    <w:rsid w:val="00280F04"/>
    <w:rPr>
      <w:i/>
      <w:iCs/>
    </w:rPr>
  </w:style>
  <w:style w:type="character" w:customStyle="1" w:styleId="agcmg">
    <w:name w:val="a_gcmg"/>
    <w:basedOn w:val="DefaultParagraphFont"/>
    <w:rsid w:val="006A114D"/>
  </w:style>
  <w:style w:type="character" w:customStyle="1" w:styleId="t286pc">
    <w:name w:val="t286pc"/>
    <w:basedOn w:val="DefaultParagraphFont"/>
    <w:rsid w:val="00A2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5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0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7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1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6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5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0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3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3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39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8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3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9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tiniacream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of Phoenix</dc:creator>
  <cp:keywords/>
  <dc:description/>
  <cp:lastModifiedBy>Tinia Creamer</cp:lastModifiedBy>
  <cp:revision>11</cp:revision>
  <dcterms:created xsi:type="dcterms:W3CDTF">2024-09-02T14:08:00Z</dcterms:created>
  <dcterms:modified xsi:type="dcterms:W3CDTF">2026-06-30T16:20:00Z</dcterms:modified>
</cp:coreProperties>
</file>